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DF93F" w14:textId="0FA6B8CD" w:rsidR="000E6A39" w:rsidRDefault="000E6A39" w:rsidP="000E6A39">
      <w:pPr>
        <w:spacing w:before="100" w:beforeAutospacing="1" w:after="0" w:line="240" w:lineRule="auto"/>
        <w:outlineLvl w:val="0"/>
        <w:rPr>
          <w:rFonts w:ascii="Times New Roman" w:eastAsia="Times New Roman" w:hAnsi="Times New Roman" w:cs="Times New Roman"/>
          <w:b/>
          <w:bCs/>
          <w:color w:val="1F1F1F"/>
          <w:kern w:val="36"/>
          <w:sz w:val="28"/>
          <w:szCs w:val="28"/>
          <w:lang w:eastAsia="ru-RU"/>
        </w:rPr>
      </w:pPr>
      <w:r w:rsidRPr="000E6A39">
        <w:rPr>
          <w:rFonts w:ascii="Times New Roman" w:eastAsia="Times New Roman" w:hAnsi="Times New Roman" w:cs="Times New Roman"/>
          <w:b/>
          <w:bCs/>
          <w:color w:val="1F1F1F"/>
          <w:kern w:val="36"/>
          <w:sz w:val="28"/>
          <w:szCs w:val="28"/>
          <w:lang w:eastAsia="ru-RU"/>
        </w:rPr>
        <w:t xml:space="preserve">«Алтын </w:t>
      </w:r>
      <w:proofErr w:type="spellStart"/>
      <w:r w:rsidRPr="000E6A39">
        <w:rPr>
          <w:rFonts w:ascii="Times New Roman" w:eastAsia="Times New Roman" w:hAnsi="Times New Roman" w:cs="Times New Roman"/>
          <w:b/>
          <w:bCs/>
          <w:color w:val="1F1F1F"/>
          <w:kern w:val="36"/>
          <w:sz w:val="28"/>
          <w:szCs w:val="28"/>
          <w:lang w:eastAsia="ru-RU"/>
        </w:rPr>
        <w:t>дән</w:t>
      </w:r>
      <w:proofErr w:type="spellEnd"/>
      <w:r>
        <w:rPr>
          <w:rFonts w:ascii="Times New Roman" w:eastAsia="Times New Roman" w:hAnsi="Times New Roman" w:cs="Times New Roman"/>
          <w:b/>
          <w:bCs/>
          <w:color w:val="1F1F1F"/>
          <w:kern w:val="36"/>
          <w:sz w:val="28"/>
          <w:szCs w:val="28"/>
          <w:lang w:val="kk-KZ" w:eastAsia="ru-RU"/>
        </w:rPr>
        <w:t>»</w:t>
      </w:r>
      <w:r w:rsidRPr="000E6A39">
        <w:rPr>
          <w:rFonts w:ascii="Times New Roman" w:eastAsia="Times New Roman" w:hAnsi="Times New Roman" w:cs="Times New Roman"/>
          <w:b/>
          <w:bCs/>
          <w:color w:val="1F1F1F"/>
          <w:kern w:val="36"/>
          <w:sz w:val="28"/>
          <w:szCs w:val="28"/>
          <w:lang w:eastAsia="ru-RU"/>
        </w:rPr>
        <w:t>: Нан-</w:t>
      </w:r>
      <w:proofErr w:type="spellStart"/>
      <w:r w:rsidRPr="000E6A39">
        <w:rPr>
          <w:rFonts w:ascii="Times New Roman" w:eastAsia="Times New Roman" w:hAnsi="Times New Roman" w:cs="Times New Roman"/>
          <w:b/>
          <w:bCs/>
          <w:color w:val="1F1F1F"/>
          <w:kern w:val="36"/>
          <w:sz w:val="28"/>
          <w:szCs w:val="28"/>
          <w:lang w:eastAsia="ru-RU"/>
        </w:rPr>
        <w:t>тоқаш</w:t>
      </w:r>
      <w:proofErr w:type="spellEnd"/>
      <w:r w:rsidRPr="000E6A39">
        <w:rPr>
          <w:rFonts w:ascii="Times New Roman" w:eastAsia="Times New Roman" w:hAnsi="Times New Roman" w:cs="Times New Roman"/>
          <w:b/>
          <w:bCs/>
          <w:color w:val="1F1F1F"/>
          <w:kern w:val="36"/>
          <w:sz w:val="28"/>
          <w:szCs w:val="28"/>
          <w:lang w:eastAsia="ru-RU"/>
        </w:rPr>
        <w:t xml:space="preserve"> </w:t>
      </w:r>
      <w:proofErr w:type="spellStart"/>
      <w:r w:rsidRPr="000E6A39">
        <w:rPr>
          <w:rFonts w:ascii="Times New Roman" w:eastAsia="Times New Roman" w:hAnsi="Times New Roman" w:cs="Times New Roman"/>
          <w:b/>
          <w:bCs/>
          <w:color w:val="1F1F1F"/>
          <w:kern w:val="36"/>
          <w:sz w:val="28"/>
          <w:szCs w:val="28"/>
          <w:lang w:eastAsia="ru-RU"/>
        </w:rPr>
        <w:t>және</w:t>
      </w:r>
      <w:proofErr w:type="spellEnd"/>
      <w:r w:rsidRPr="000E6A39">
        <w:rPr>
          <w:rFonts w:ascii="Times New Roman" w:eastAsia="Times New Roman" w:hAnsi="Times New Roman" w:cs="Times New Roman"/>
          <w:b/>
          <w:bCs/>
          <w:color w:val="1F1F1F"/>
          <w:kern w:val="36"/>
          <w:sz w:val="28"/>
          <w:szCs w:val="28"/>
          <w:lang w:eastAsia="ru-RU"/>
        </w:rPr>
        <w:t xml:space="preserve"> кондитер </w:t>
      </w:r>
      <w:proofErr w:type="spellStart"/>
      <w:r w:rsidRPr="000E6A39">
        <w:rPr>
          <w:rFonts w:ascii="Times New Roman" w:eastAsia="Times New Roman" w:hAnsi="Times New Roman" w:cs="Times New Roman"/>
          <w:b/>
          <w:bCs/>
          <w:color w:val="1F1F1F"/>
          <w:kern w:val="36"/>
          <w:sz w:val="28"/>
          <w:szCs w:val="28"/>
          <w:lang w:eastAsia="ru-RU"/>
        </w:rPr>
        <w:t>өнеркәсібі</w:t>
      </w:r>
      <w:proofErr w:type="spellEnd"/>
      <w:r w:rsidRPr="000E6A39">
        <w:rPr>
          <w:rFonts w:ascii="Times New Roman" w:eastAsia="Times New Roman" w:hAnsi="Times New Roman" w:cs="Times New Roman"/>
          <w:b/>
          <w:bCs/>
          <w:color w:val="1F1F1F"/>
          <w:kern w:val="36"/>
          <w:sz w:val="28"/>
          <w:szCs w:val="28"/>
          <w:lang w:eastAsia="ru-RU"/>
        </w:rPr>
        <w:t xml:space="preserve">» </w:t>
      </w:r>
      <w:proofErr w:type="spellStart"/>
      <w:r w:rsidRPr="000E6A39">
        <w:rPr>
          <w:rFonts w:ascii="Times New Roman" w:eastAsia="Times New Roman" w:hAnsi="Times New Roman" w:cs="Times New Roman"/>
          <w:b/>
          <w:bCs/>
          <w:color w:val="1F1F1F"/>
          <w:kern w:val="36"/>
          <w:sz w:val="28"/>
          <w:szCs w:val="28"/>
          <w:lang w:eastAsia="ru-RU"/>
        </w:rPr>
        <w:t>үйірмесі</w:t>
      </w:r>
      <w:proofErr w:type="spellEnd"/>
    </w:p>
    <w:p w14:paraId="0A0C496C" w14:textId="787B8A3C" w:rsidR="000E6A39" w:rsidRPr="000E6A39" w:rsidRDefault="000E6A39" w:rsidP="000E6A39">
      <w:pPr>
        <w:spacing w:before="100" w:beforeAutospacing="1" w:after="0" w:line="240" w:lineRule="auto"/>
        <w:outlineLvl w:val="0"/>
        <w:rPr>
          <w:rFonts w:ascii="Times New Roman" w:eastAsia="Times New Roman" w:hAnsi="Times New Roman" w:cs="Times New Roman"/>
          <w:color w:val="1F1F1F"/>
          <w:kern w:val="36"/>
          <w:sz w:val="28"/>
          <w:szCs w:val="28"/>
          <w:lang w:val="kk-KZ" w:eastAsia="ru-RU"/>
        </w:rPr>
      </w:pPr>
      <w:r>
        <w:rPr>
          <w:rFonts w:ascii="Times New Roman" w:eastAsia="Times New Roman" w:hAnsi="Times New Roman" w:cs="Times New Roman"/>
          <w:b/>
          <w:bCs/>
          <w:color w:val="1F1F1F"/>
          <w:kern w:val="36"/>
          <w:sz w:val="28"/>
          <w:szCs w:val="28"/>
          <w:lang w:val="kk-KZ" w:eastAsia="ru-RU"/>
        </w:rPr>
        <w:t xml:space="preserve">Үйірме жетекшісі: </w:t>
      </w:r>
      <w:r w:rsidRPr="000E6A39">
        <w:rPr>
          <w:rFonts w:ascii="Times New Roman" w:eastAsia="Times New Roman" w:hAnsi="Times New Roman" w:cs="Times New Roman"/>
          <w:color w:val="1F1F1F"/>
          <w:kern w:val="36"/>
          <w:sz w:val="28"/>
          <w:szCs w:val="28"/>
          <w:lang w:val="kk-KZ" w:eastAsia="ru-RU"/>
        </w:rPr>
        <w:t>Ансабаева Гүлмира Дүйсенқызы</w:t>
      </w:r>
    </w:p>
    <w:p w14:paraId="06CFBA72" w14:textId="69B06E93" w:rsidR="000E6A39" w:rsidRPr="000E6A39" w:rsidRDefault="000E6A39" w:rsidP="000E6A39">
      <w:pPr>
        <w:spacing w:before="100" w:beforeAutospacing="1" w:after="0" w:line="240" w:lineRule="auto"/>
        <w:ind w:firstLine="708"/>
        <w:jc w:val="both"/>
        <w:outlineLvl w:val="2"/>
        <w:rPr>
          <w:rFonts w:ascii="Times New Roman" w:eastAsia="Times New Roman" w:hAnsi="Times New Roman" w:cs="Times New Roman"/>
          <w:color w:val="1F1F1F"/>
          <w:sz w:val="28"/>
          <w:szCs w:val="28"/>
          <w:lang w:val="kk-KZ" w:eastAsia="ru-RU"/>
        </w:rPr>
      </w:pPr>
      <w:r w:rsidRPr="000E6A39">
        <w:rPr>
          <w:rFonts w:ascii="Times New Roman" w:eastAsia="Times New Roman" w:hAnsi="Times New Roman" w:cs="Times New Roman"/>
          <w:b/>
          <w:bCs/>
          <w:color w:val="1F1F1F"/>
          <w:sz w:val="28"/>
          <w:szCs w:val="28"/>
          <w:lang w:val="kk-KZ" w:eastAsia="ru-RU"/>
        </w:rPr>
        <w:t>Үйірменің мақсаты</w:t>
      </w:r>
      <w:r>
        <w:rPr>
          <w:rFonts w:ascii="Times New Roman" w:eastAsia="Times New Roman" w:hAnsi="Times New Roman" w:cs="Times New Roman"/>
          <w:b/>
          <w:bCs/>
          <w:color w:val="1F1F1F"/>
          <w:sz w:val="28"/>
          <w:szCs w:val="28"/>
          <w:lang w:val="kk-KZ" w:eastAsia="ru-RU"/>
        </w:rPr>
        <w:t xml:space="preserve">: </w:t>
      </w:r>
      <w:r w:rsidRPr="000E6A39">
        <w:rPr>
          <w:rFonts w:ascii="Times New Roman" w:eastAsia="Times New Roman" w:hAnsi="Times New Roman" w:cs="Times New Roman"/>
          <w:color w:val="1F1F1F"/>
          <w:sz w:val="28"/>
          <w:szCs w:val="28"/>
          <w:lang w:val="kk-KZ" w:eastAsia="ru-RU"/>
        </w:rPr>
        <w:t>Студенттердің теориялық білімін тәжірибелік дағдылармен ұштастыра отырып, нан, макарон және кондитер өнімдерін дайындаудың заманауи технологияларын меңгерту; шикізат сапасын бағалау, өндіріс рецептураларын есептеу және тамақ қауіпсіздігі стандарттарына сай бәсекеге қабілетті, шығармашыл технолог-мамандарды даярлау.</w:t>
      </w:r>
    </w:p>
    <w:p w14:paraId="6A30636E" w14:textId="3DDAFEBF" w:rsidR="000E6A39" w:rsidRPr="000E6A39" w:rsidRDefault="000E6A39" w:rsidP="000E6A39">
      <w:pPr>
        <w:spacing w:before="100" w:beforeAutospacing="1" w:after="0" w:line="240" w:lineRule="auto"/>
        <w:outlineLvl w:val="2"/>
        <w:rPr>
          <w:rFonts w:ascii="Times New Roman" w:eastAsia="Times New Roman" w:hAnsi="Times New Roman" w:cs="Times New Roman"/>
          <w:b/>
          <w:bCs/>
          <w:color w:val="1F1F1F"/>
          <w:sz w:val="28"/>
          <w:szCs w:val="28"/>
          <w:lang w:val="kk-KZ" w:eastAsia="ru-RU"/>
        </w:rPr>
      </w:pPr>
      <w:proofErr w:type="spellStart"/>
      <w:r w:rsidRPr="000E6A39">
        <w:rPr>
          <w:rFonts w:ascii="Times New Roman" w:eastAsia="Times New Roman" w:hAnsi="Times New Roman" w:cs="Times New Roman"/>
          <w:b/>
          <w:bCs/>
          <w:color w:val="1F1F1F"/>
          <w:sz w:val="28"/>
          <w:szCs w:val="28"/>
          <w:lang w:eastAsia="ru-RU"/>
        </w:rPr>
        <w:t>Үйірменің</w:t>
      </w:r>
      <w:proofErr w:type="spellEnd"/>
      <w:r w:rsidRPr="000E6A39">
        <w:rPr>
          <w:rFonts w:ascii="Times New Roman" w:eastAsia="Times New Roman" w:hAnsi="Times New Roman" w:cs="Times New Roman"/>
          <w:b/>
          <w:bCs/>
          <w:color w:val="1F1F1F"/>
          <w:sz w:val="28"/>
          <w:szCs w:val="28"/>
          <w:lang w:eastAsia="ru-RU"/>
        </w:rPr>
        <w:t xml:space="preserve"> </w:t>
      </w:r>
      <w:proofErr w:type="spellStart"/>
      <w:r w:rsidRPr="000E6A39">
        <w:rPr>
          <w:rFonts w:ascii="Times New Roman" w:eastAsia="Times New Roman" w:hAnsi="Times New Roman" w:cs="Times New Roman"/>
          <w:b/>
          <w:bCs/>
          <w:color w:val="1F1F1F"/>
          <w:sz w:val="28"/>
          <w:szCs w:val="28"/>
          <w:lang w:eastAsia="ru-RU"/>
        </w:rPr>
        <w:t>міндеттері</w:t>
      </w:r>
      <w:proofErr w:type="spellEnd"/>
      <w:r>
        <w:rPr>
          <w:rFonts w:ascii="Times New Roman" w:eastAsia="Times New Roman" w:hAnsi="Times New Roman" w:cs="Times New Roman"/>
          <w:b/>
          <w:bCs/>
          <w:color w:val="1F1F1F"/>
          <w:sz w:val="28"/>
          <w:szCs w:val="28"/>
          <w:lang w:val="kk-KZ" w:eastAsia="ru-RU"/>
        </w:rPr>
        <w:t>:</w:t>
      </w:r>
    </w:p>
    <w:p w14:paraId="5D635FC1" w14:textId="77777777" w:rsidR="000E6A39" w:rsidRPr="003D30E3" w:rsidRDefault="000E6A39" w:rsidP="000E6A39">
      <w:pPr>
        <w:numPr>
          <w:ilvl w:val="0"/>
          <w:numId w:val="1"/>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bdr w:val="none" w:sz="0" w:space="0" w:color="auto" w:frame="1"/>
          <w:lang w:val="kk-KZ" w:eastAsia="ru-RU"/>
        </w:rPr>
        <w:t>Технологиялық үдерістерді меңгерту:</w:t>
      </w:r>
      <w:r w:rsidRPr="003D30E3">
        <w:rPr>
          <w:rFonts w:ascii="Times New Roman" w:eastAsia="Times New Roman" w:hAnsi="Times New Roman" w:cs="Times New Roman"/>
          <w:color w:val="1F1F1F"/>
          <w:sz w:val="28"/>
          <w:szCs w:val="28"/>
          <w:lang w:val="kk-KZ" w:eastAsia="ru-RU"/>
        </w:rPr>
        <w:t xml:space="preserve"> Студенттерге қамыр илеу, ашыту, пісіру және дайын өнімдерді көркемдеудің классикалық және заманауи әдістерін іс жүзінде үйрету;</w:t>
      </w:r>
    </w:p>
    <w:p w14:paraId="485D656D" w14:textId="77777777" w:rsidR="000E6A39" w:rsidRPr="003D30E3" w:rsidRDefault="000E6A39" w:rsidP="000E6A39">
      <w:pPr>
        <w:numPr>
          <w:ilvl w:val="0"/>
          <w:numId w:val="1"/>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bdr w:val="none" w:sz="0" w:space="0" w:color="auto" w:frame="1"/>
          <w:lang w:val="kk-KZ" w:eastAsia="ru-RU"/>
        </w:rPr>
        <w:t>Сапаны бағалау:</w:t>
      </w:r>
      <w:r w:rsidRPr="003D30E3">
        <w:rPr>
          <w:rFonts w:ascii="Times New Roman" w:eastAsia="Times New Roman" w:hAnsi="Times New Roman" w:cs="Times New Roman"/>
          <w:color w:val="1F1F1F"/>
          <w:sz w:val="28"/>
          <w:szCs w:val="28"/>
          <w:lang w:val="kk-KZ" w:eastAsia="ru-RU"/>
        </w:rPr>
        <w:t xml:space="preserve"> Ұн, ашытқы, қант және басқа да негізгі әрі көмекші шикізаттардың, сондай-ақ дайын өнімдердің сапасын органолептикалық және физика-химиялық көрсеткіштер бойынша талдауды меңгерту;</w:t>
      </w:r>
    </w:p>
    <w:p w14:paraId="4208D92B" w14:textId="77777777" w:rsidR="000E6A39" w:rsidRPr="003D30E3" w:rsidRDefault="000E6A39" w:rsidP="000E6A39">
      <w:pPr>
        <w:numPr>
          <w:ilvl w:val="0"/>
          <w:numId w:val="1"/>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bdr w:val="none" w:sz="0" w:space="0" w:color="auto" w:frame="1"/>
          <w:lang w:val="kk-KZ" w:eastAsia="ru-RU"/>
        </w:rPr>
        <w:t>Инновацияларды енгізу:</w:t>
      </w:r>
      <w:r w:rsidRPr="003D30E3">
        <w:rPr>
          <w:rFonts w:ascii="Times New Roman" w:eastAsia="Times New Roman" w:hAnsi="Times New Roman" w:cs="Times New Roman"/>
          <w:color w:val="1F1F1F"/>
          <w:sz w:val="28"/>
          <w:szCs w:val="28"/>
          <w:lang w:val="kk-KZ" w:eastAsia="ru-RU"/>
        </w:rPr>
        <w:t xml:space="preserve"> Салалық жаңалықтарды зерттеу, диеталық, функционалдық (мысалы, глютенсіз) және эко-өнімдердің жаңа рецептураларын әзірлеуге баулу;</w:t>
      </w:r>
    </w:p>
    <w:p w14:paraId="688026E7" w14:textId="77777777" w:rsidR="000E6A39" w:rsidRPr="003D30E3" w:rsidRDefault="000E6A39" w:rsidP="000E6A39">
      <w:pPr>
        <w:numPr>
          <w:ilvl w:val="0"/>
          <w:numId w:val="1"/>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bdr w:val="none" w:sz="0" w:space="0" w:color="auto" w:frame="1"/>
          <w:lang w:val="kk-KZ" w:eastAsia="ru-RU"/>
        </w:rPr>
        <w:t>Шығармашылық пен кәсібилікке баулу:</w:t>
      </w:r>
      <w:r w:rsidRPr="003D30E3">
        <w:rPr>
          <w:rFonts w:ascii="Times New Roman" w:eastAsia="Times New Roman" w:hAnsi="Times New Roman" w:cs="Times New Roman"/>
          <w:color w:val="1F1F1F"/>
          <w:sz w:val="28"/>
          <w:szCs w:val="28"/>
          <w:lang w:val="kk-KZ" w:eastAsia="ru-RU"/>
        </w:rPr>
        <w:t xml:space="preserve"> Студенттерді WorldSkills «Нан пісіру» және «Кондитерлік іс» құзыреттіліктеріне, кәсіби байқаулар мен ғылыми-тәжірибелік жобаларға жүйелі дайындау.</w:t>
      </w:r>
    </w:p>
    <w:p w14:paraId="2BB0B7AA" w14:textId="77777777" w:rsidR="000E6A39" w:rsidRPr="003D30E3" w:rsidRDefault="000E6A39" w:rsidP="000E6A39">
      <w:pPr>
        <w:pStyle w:val="a3"/>
        <w:rPr>
          <w:rFonts w:ascii="Times New Roman" w:hAnsi="Times New Roman" w:cs="Times New Roman"/>
          <w:b/>
          <w:bCs/>
          <w:sz w:val="28"/>
          <w:szCs w:val="28"/>
          <w:lang w:val="kk-KZ" w:eastAsia="ru-RU"/>
        </w:rPr>
      </w:pPr>
    </w:p>
    <w:p w14:paraId="1761556B" w14:textId="5125A17A" w:rsidR="000E6A39" w:rsidRPr="000E6A39" w:rsidRDefault="000E6A39" w:rsidP="000E6A39">
      <w:pPr>
        <w:pStyle w:val="a3"/>
        <w:rPr>
          <w:rFonts w:ascii="Times New Roman" w:hAnsi="Times New Roman" w:cs="Times New Roman"/>
          <w:b/>
          <w:bCs/>
          <w:sz w:val="28"/>
          <w:szCs w:val="28"/>
          <w:lang w:val="kk-KZ" w:eastAsia="ru-RU"/>
        </w:rPr>
      </w:pPr>
      <w:proofErr w:type="spellStart"/>
      <w:r w:rsidRPr="000E6A39">
        <w:rPr>
          <w:rFonts w:ascii="Times New Roman" w:hAnsi="Times New Roman" w:cs="Times New Roman"/>
          <w:b/>
          <w:bCs/>
          <w:sz w:val="28"/>
          <w:szCs w:val="28"/>
          <w:lang w:eastAsia="ru-RU"/>
        </w:rPr>
        <w:t>Негізгі</w:t>
      </w:r>
      <w:proofErr w:type="spellEnd"/>
      <w:r w:rsidRPr="000E6A39">
        <w:rPr>
          <w:rFonts w:ascii="Times New Roman" w:hAnsi="Times New Roman" w:cs="Times New Roman"/>
          <w:b/>
          <w:bCs/>
          <w:sz w:val="28"/>
          <w:szCs w:val="28"/>
          <w:lang w:eastAsia="ru-RU"/>
        </w:rPr>
        <w:t xml:space="preserve"> </w:t>
      </w:r>
      <w:proofErr w:type="spellStart"/>
      <w:r w:rsidRPr="000E6A39">
        <w:rPr>
          <w:rFonts w:ascii="Times New Roman" w:hAnsi="Times New Roman" w:cs="Times New Roman"/>
          <w:b/>
          <w:bCs/>
          <w:sz w:val="28"/>
          <w:szCs w:val="28"/>
          <w:lang w:eastAsia="ru-RU"/>
        </w:rPr>
        <w:t>жұмыс</w:t>
      </w:r>
      <w:proofErr w:type="spellEnd"/>
      <w:r w:rsidRPr="000E6A39">
        <w:rPr>
          <w:rFonts w:ascii="Times New Roman" w:hAnsi="Times New Roman" w:cs="Times New Roman"/>
          <w:b/>
          <w:bCs/>
          <w:sz w:val="28"/>
          <w:szCs w:val="28"/>
          <w:lang w:eastAsia="ru-RU"/>
        </w:rPr>
        <w:t xml:space="preserve"> </w:t>
      </w:r>
      <w:proofErr w:type="spellStart"/>
      <w:r w:rsidRPr="000E6A39">
        <w:rPr>
          <w:rFonts w:ascii="Times New Roman" w:hAnsi="Times New Roman" w:cs="Times New Roman"/>
          <w:b/>
          <w:bCs/>
          <w:sz w:val="28"/>
          <w:szCs w:val="28"/>
          <w:lang w:eastAsia="ru-RU"/>
        </w:rPr>
        <w:t>бағыттары</w:t>
      </w:r>
      <w:proofErr w:type="spellEnd"/>
      <w:r w:rsidRPr="000E6A39">
        <w:rPr>
          <w:rFonts w:ascii="Times New Roman" w:hAnsi="Times New Roman" w:cs="Times New Roman"/>
          <w:b/>
          <w:bCs/>
          <w:sz w:val="28"/>
          <w:szCs w:val="28"/>
          <w:lang w:val="kk-KZ" w:eastAsia="ru-RU"/>
        </w:rPr>
        <w:t>:</w:t>
      </w:r>
    </w:p>
    <w:p w14:paraId="2851C28F" w14:textId="471F8D56" w:rsidR="000E6A39" w:rsidRPr="000E6A39" w:rsidRDefault="000E6A39" w:rsidP="000E6A39">
      <w:pPr>
        <w:pStyle w:val="a3"/>
        <w:numPr>
          <w:ilvl w:val="0"/>
          <w:numId w:val="3"/>
        </w:numPr>
        <w:jc w:val="both"/>
        <w:rPr>
          <w:rFonts w:ascii="Times New Roman" w:hAnsi="Times New Roman" w:cs="Times New Roman"/>
          <w:sz w:val="28"/>
          <w:szCs w:val="28"/>
          <w:bdr w:val="none" w:sz="0" w:space="0" w:color="auto" w:frame="1"/>
          <w:lang w:val="kk-KZ" w:eastAsia="ru-RU"/>
        </w:rPr>
      </w:pPr>
      <w:r w:rsidRPr="000E6A39">
        <w:rPr>
          <w:rFonts w:ascii="Times New Roman" w:hAnsi="Times New Roman" w:cs="Times New Roman"/>
          <w:sz w:val="28"/>
          <w:szCs w:val="28"/>
          <w:bdr w:val="none" w:sz="0" w:space="0" w:color="auto" w:frame="1"/>
          <w:lang w:val="kk-KZ" w:eastAsia="ru-RU"/>
        </w:rPr>
        <w:t>Нан және нан-тоқаш өнімдерінің технологиясы – Дәстүрлі және ұлттық нан түрлері, бидай және қара бидай ұнынан жасалатын өнімдер, табиғи ашытқылармен (закваска) жұмыс істеу ерекшеліктері.</w:t>
      </w:r>
    </w:p>
    <w:p w14:paraId="207DE4B3" w14:textId="30E90713" w:rsidR="000E6A39" w:rsidRPr="000E6A39" w:rsidRDefault="000E6A39" w:rsidP="000E6A39">
      <w:pPr>
        <w:pStyle w:val="a3"/>
        <w:numPr>
          <w:ilvl w:val="0"/>
          <w:numId w:val="3"/>
        </w:numPr>
        <w:jc w:val="both"/>
        <w:rPr>
          <w:rFonts w:ascii="Times New Roman" w:hAnsi="Times New Roman" w:cs="Times New Roman"/>
          <w:sz w:val="28"/>
          <w:szCs w:val="28"/>
          <w:bdr w:val="none" w:sz="0" w:space="0" w:color="auto" w:frame="1"/>
          <w:lang w:val="kk-KZ" w:eastAsia="ru-RU"/>
        </w:rPr>
      </w:pPr>
      <w:r w:rsidRPr="000E6A39">
        <w:rPr>
          <w:rFonts w:ascii="Times New Roman" w:hAnsi="Times New Roman" w:cs="Times New Roman"/>
          <w:sz w:val="28"/>
          <w:szCs w:val="28"/>
          <w:bdr w:val="none" w:sz="0" w:space="0" w:color="auto" w:frame="1"/>
          <w:lang w:val="kk-KZ" w:eastAsia="ru-RU"/>
        </w:rPr>
        <w:t>Макарон өндірісінің құпиялары - Жоғары сапалы бидай сұрыптарынан макарон қамырын дайындау, формалау, кептіру және түрлі табиғи қоспалармен өнім құндылығын арттыру.</w:t>
      </w:r>
    </w:p>
    <w:p w14:paraId="76C1351C" w14:textId="4D2A5FB5" w:rsidR="000E6A39" w:rsidRPr="000E6A39" w:rsidRDefault="000E6A39" w:rsidP="000E6A39">
      <w:pPr>
        <w:pStyle w:val="a3"/>
        <w:numPr>
          <w:ilvl w:val="0"/>
          <w:numId w:val="3"/>
        </w:numPr>
        <w:jc w:val="both"/>
        <w:rPr>
          <w:rFonts w:ascii="Times New Roman" w:hAnsi="Times New Roman" w:cs="Times New Roman"/>
          <w:sz w:val="28"/>
          <w:szCs w:val="28"/>
          <w:bdr w:val="none" w:sz="0" w:space="0" w:color="auto" w:frame="1"/>
          <w:lang w:val="kk-KZ" w:eastAsia="ru-RU"/>
        </w:rPr>
      </w:pPr>
      <w:r w:rsidRPr="000E6A39">
        <w:rPr>
          <w:rFonts w:ascii="Times New Roman" w:hAnsi="Times New Roman" w:cs="Times New Roman"/>
          <w:sz w:val="28"/>
          <w:szCs w:val="28"/>
          <w:bdr w:val="none" w:sz="0" w:space="0" w:color="auto" w:frame="1"/>
          <w:lang w:val="kk-KZ" w:eastAsia="ru-RU"/>
        </w:rPr>
        <w:t>Арт-кондитер және десерттер – Торттар, пирожныйлар, шоколад және карамельмен жұмыс, заманауи десерттерді безендіру және кондитерлік дизайн (Art-design).</w:t>
      </w:r>
    </w:p>
    <w:p w14:paraId="6DA675FF" w14:textId="5C5A4FF9" w:rsidR="000E6A39" w:rsidRPr="003D30E3" w:rsidRDefault="000E6A39" w:rsidP="000E6A39">
      <w:pPr>
        <w:pStyle w:val="a3"/>
        <w:numPr>
          <w:ilvl w:val="0"/>
          <w:numId w:val="3"/>
        </w:numPr>
        <w:jc w:val="both"/>
        <w:rPr>
          <w:rFonts w:ascii="Times New Roman" w:hAnsi="Times New Roman" w:cs="Times New Roman"/>
          <w:sz w:val="28"/>
          <w:szCs w:val="28"/>
          <w:lang w:val="kk-KZ" w:eastAsia="ru-RU"/>
        </w:rPr>
      </w:pPr>
      <w:r w:rsidRPr="000E6A39">
        <w:rPr>
          <w:rFonts w:ascii="Times New Roman" w:hAnsi="Times New Roman" w:cs="Times New Roman"/>
          <w:sz w:val="28"/>
          <w:szCs w:val="28"/>
          <w:bdr w:val="none" w:sz="0" w:space="0" w:color="auto" w:frame="1"/>
          <w:lang w:val="kk-KZ" w:eastAsia="ru-RU"/>
        </w:rPr>
        <w:t>Тамақ қауіпсіздігі және ХАССП (HACCP) – Өндіріс барысында санитариялық-гигиеналық нормаларды сақтау, критикалық нүктелерді анықтау және өнім сапасын бақылау.</w:t>
      </w:r>
    </w:p>
    <w:p w14:paraId="0FBAF068" w14:textId="65CD2B30" w:rsidR="003D30E3" w:rsidRPr="000E6A39" w:rsidRDefault="003D30E3" w:rsidP="003D30E3">
      <w:pPr>
        <w:pStyle w:val="a3"/>
        <w:jc w:val="both"/>
        <w:rPr>
          <w:rFonts w:ascii="Times New Roman" w:hAnsi="Times New Roman" w:cs="Times New Roman"/>
          <w:sz w:val="28"/>
          <w:szCs w:val="28"/>
          <w:lang w:val="kk-KZ" w:eastAsia="ru-RU"/>
        </w:rPr>
      </w:pPr>
      <w:r>
        <w:rPr>
          <w:rFonts w:ascii="Times New Roman" w:hAnsi="Times New Roman" w:cs="Times New Roman"/>
          <w:noProof/>
          <w:sz w:val="28"/>
          <w:szCs w:val="28"/>
          <w:lang w:val="kk-KZ" w:eastAsia="ru-RU"/>
        </w:rPr>
        <w:drawing>
          <wp:inline distT="0" distB="0" distL="0" distR="0" wp14:anchorId="033AB1DE" wp14:editId="44417C20">
            <wp:extent cx="992346" cy="132312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1433" cy="1335244"/>
                    </a:xfrm>
                    <a:prstGeom prst="rect">
                      <a:avLst/>
                    </a:prstGeom>
                    <a:noFill/>
                  </pic:spPr>
                </pic:pic>
              </a:graphicData>
            </a:graphic>
          </wp:inline>
        </w:drawing>
      </w:r>
      <w:r>
        <w:rPr>
          <w:rFonts w:ascii="Times New Roman" w:hAnsi="Times New Roman" w:cs="Times New Roman"/>
          <w:sz w:val="28"/>
          <w:szCs w:val="28"/>
          <w:lang w:val="kk-KZ" w:eastAsia="ru-RU"/>
        </w:rPr>
        <w:t xml:space="preserve">  </w:t>
      </w:r>
      <w:r>
        <w:rPr>
          <w:rFonts w:ascii="Times New Roman" w:hAnsi="Times New Roman" w:cs="Times New Roman"/>
          <w:noProof/>
          <w:sz w:val="28"/>
          <w:szCs w:val="28"/>
          <w:lang w:val="kk-KZ" w:eastAsia="ru-RU"/>
        </w:rPr>
        <w:drawing>
          <wp:inline distT="0" distB="0" distL="0" distR="0" wp14:anchorId="63203F3C" wp14:editId="1D3A3EB8">
            <wp:extent cx="714375" cy="1270994"/>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728" cy="1301869"/>
                    </a:xfrm>
                    <a:prstGeom prst="rect">
                      <a:avLst/>
                    </a:prstGeom>
                    <a:noFill/>
                  </pic:spPr>
                </pic:pic>
              </a:graphicData>
            </a:graphic>
          </wp:inline>
        </w:drawing>
      </w:r>
      <w:r>
        <w:rPr>
          <w:rFonts w:ascii="Times New Roman" w:hAnsi="Times New Roman" w:cs="Times New Roman"/>
          <w:sz w:val="28"/>
          <w:szCs w:val="28"/>
          <w:lang w:val="kk-KZ" w:eastAsia="ru-RU"/>
        </w:rPr>
        <w:t xml:space="preserve">  </w:t>
      </w:r>
      <w:r w:rsidR="007704BA">
        <w:rPr>
          <w:rFonts w:ascii="Times New Roman" w:hAnsi="Times New Roman" w:cs="Times New Roman"/>
          <w:noProof/>
          <w:sz w:val="28"/>
          <w:szCs w:val="28"/>
          <w:lang w:val="kk-KZ" w:eastAsia="ru-RU"/>
        </w:rPr>
        <w:drawing>
          <wp:inline distT="0" distB="0" distL="0" distR="0" wp14:anchorId="7F740293" wp14:editId="7E35B25F">
            <wp:extent cx="1762125" cy="132159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340" cy="1342755"/>
                    </a:xfrm>
                    <a:prstGeom prst="rect">
                      <a:avLst/>
                    </a:prstGeom>
                    <a:noFill/>
                  </pic:spPr>
                </pic:pic>
              </a:graphicData>
            </a:graphic>
          </wp:inline>
        </w:drawing>
      </w:r>
      <w:bookmarkStart w:id="0" w:name="_GoBack"/>
      <w:bookmarkEnd w:id="0"/>
    </w:p>
    <w:p w14:paraId="48C7FB2C" w14:textId="15FC2D0C" w:rsidR="000E6A39" w:rsidRPr="000E6A39" w:rsidRDefault="000E6A39" w:rsidP="000E6A39">
      <w:pPr>
        <w:spacing w:before="100" w:beforeAutospacing="1" w:after="0" w:line="240" w:lineRule="auto"/>
        <w:outlineLvl w:val="2"/>
        <w:rPr>
          <w:rFonts w:ascii="Times New Roman" w:eastAsia="Times New Roman" w:hAnsi="Times New Roman" w:cs="Times New Roman"/>
          <w:color w:val="1F1F1F"/>
          <w:sz w:val="28"/>
          <w:szCs w:val="28"/>
          <w:lang w:val="kk-KZ" w:eastAsia="ru-RU"/>
        </w:rPr>
      </w:pPr>
      <w:r w:rsidRPr="000E6A39">
        <w:rPr>
          <w:rFonts w:ascii="Times New Roman" w:eastAsia="Times New Roman" w:hAnsi="Times New Roman" w:cs="Times New Roman"/>
          <w:b/>
          <w:bCs/>
          <w:color w:val="1F1F1F"/>
          <w:sz w:val="28"/>
          <w:szCs w:val="28"/>
          <w:lang w:val="kk-KZ" w:eastAsia="ru-RU"/>
        </w:rPr>
        <w:lastRenderedPageBreak/>
        <w:t xml:space="preserve"> Күтілетін нәтижелер</w:t>
      </w:r>
      <w:r>
        <w:rPr>
          <w:rFonts w:ascii="Times New Roman" w:eastAsia="Times New Roman" w:hAnsi="Times New Roman" w:cs="Times New Roman"/>
          <w:b/>
          <w:bCs/>
          <w:color w:val="1F1F1F"/>
          <w:sz w:val="28"/>
          <w:szCs w:val="28"/>
          <w:lang w:val="kk-KZ" w:eastAsia="ru-RU"/>
        </w:rPr>
        <w:t xml:space="preserve">: </w:t>
      </w:r>
      <w:r w:rsidRPr="000E6A39">
        <w:rPr>
          <w:rFonts w:ascii="Times New Roman" w:eastAsia="Times New Roman" w:hAnsi="Times New Roman" w:cs="Times New Roman"/>
          <w:color w:val="1F1F1F"/>
          <w:sz w:val="28"/>
          <w:szCs w:val="28"/>
          <w:lang w:val="kk-KZ" w:eastAsia="ru-RU"/>
        </w:rPr>
        <w:t>Үйірме жұмысының нәтижесінде студенттер келесідей кәсіби құзыреттіліктерді иеленеді:</w:t>
      </w:r>
    </w:p>
    <w:p w14:paraId="3AFB90F0" w14:textId="77777777" w:rsidR="000E6A39" w:rsidRPr="003D30E3" w:rsidRDefault="000E6A39" w:rsidP="000E6A39">
      <w:pPr>
        <w:numPr>
          <w:ilvl w:val="0"/>
          <w:numId w:val="2"/>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color w:val="1F1F1F"/>
          <w:sz w:val="28"/>
          <w:szCs w:val="28"/>
          <w:lang w:val="kk-KZ" w:eastAsia="ru-RU"/>
        </w:rPr>
        <w:t>Нан, макарон және кондитер өнімдері өндірісінің технологиялық карталарын дербес құрастырып, рецептураларды қатесіз есептей алады;</w:t>
      </w:r>
    </w:p>
    <w:p w14:paraId="5FF42BBD" w14:textId="77777777" w:rsidR="000E6A39" w:rsidRPr="003D30E3" w:rsidRDefault="000E6A39" w:rsidP="000E6A39">
      <w:pPr>
        <w:numPr>
          <w:ilvl w:val="0"/>
          <w:numId w:val="2"/>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color w:val="1F1F1F"/>
          <w:sz w:val="28"/>
          <w:szCs w:val="28"/>
          <w:lang w:val="kk-KZ" w:eastAsia="ru-RU"/>
        </w:rPr>
        <w:t>Заманауи кондитерлік және нан пісіру жабдықтарымен (пештер, қамыр илегіштер, шкафтар) жұмыс істеуді кәсіби деңгейде меңгереді;</w:t>
      </w:r>
    </w:p>
    <w:p w14:paraId="353EE8B9" w14:textId="77777777" w:rsidR="000E6A39" w:rsidRPr="003D30E3" w:rsidRDefault="000E6A39" w:rsidP="000E6A39">
      <w:pPr>
        <w:numPr>
          <w:ilvl w:val="0"/>
          <w:numId w:val="2"/>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color w:val="1F1F1F"/>
          <w:sz w:val="28"/>
          <w:szCs w:val="28"/>
          <w:lang w:val="kk-KZ" w:eastAsia="ru-RU"/>
        </w:rPr>
        <w:t>Нарықта сұранысқа ие бірегей авторлық өнімдерді, десерттер мен нан-тоқаш бұйымдарын жасап шығару дағдысын қалыптастырады;</w:t>
      </w:r>
    </w:p>
    <w:p w14:paraId="16B7D5B9" w14:textId="32CB77D7" w:rsidR="003D30E3" w:rsidRDefault="000E6A39" w:rsidP="003D30E3">
      <w:pPr>
        <w:numPr>
          <w:ilvl w:val="0"/>
          <w:numId w:val="2"/>
        </w:numPr>
        <w:spacing w:before="100" w:beforeAutospacing="1" w:after="0" w:line="240" w:lineRule="auto"/>
        <w:ind w:left="0"/>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color w:val="1F1F1F"/>
          <w:sz w:val="28"/>
          <w:szCs w:val="28"/>
          <w:lang w:val="kk-KZ" w:eastAsia="ru-RU"/>
        </w:rPr>
        <w:t>Колледж атынан өңірлік және республикалық WorldSkills чемпионаттарына, «Үздік технолог» байқауларына қатысып, жүлделі орындарды иеленеді.</w:t>
      </w:r>
    </w:p>
    <w:p w14:paraId="42C14899" w14:textId="7E5B6AED" w:rsidR="003D30E3" w:rsidRPr="003D30E3" w:rsidRDefault="003D30E3" w:rsidP="003D30E3">
      <w:pPr>
        <w:spacing w:before="100" w:beforeAutospacing="1" w:after="0" w:line="240" w:lineRule="auto"/>
        <w:rPr>
          <w:rFonts w:ascii="Times New Roman" w:eastAsia="Times New Roman" w:hAnsi="Times New Roman" w:cs="Times New Roman"/>
          <w:color w:val="1F1F1F"/>
          <w:sz w:val="28"/>
          <w:szCs w:val="28"/>
          <w:lang w:val="kk-KZ" w:eastAsia="ru-RU"/>
        </w:rPr>
      </w:pPr>
      <w:r>
        <w:rPr>
          <w:rFonts w:ascii="Times New Roman" w:eastAsia="Times New Roman" w:hAnsi="Times New Roman" w:cs="Times New Roman"/>
          <w:noProof/>
          <w:color w:val="1F1F1F"/>
          <w:sz w:val="28"/>
          <w:szCs w:val="28"/>
          <w:lang w:val="kk-KZ" w:eastAsia="ru-RU"/>
        </w:rPr>
        <w:drawing>
          <wp:inline distT="0" distB="0" distL="0" distR="0" wp14:anchorId="43B8D73A" wp14:editId="588AEBA6">
            <wp:extent cx="1831632" cy="19069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939" cy="1912430"/>
                    </a:xfrm>
                    <a:prstGeom prst="rect">
                      <a:avLst/>
                    </a:prstGeom>
                    <a:noFill/>
                  </pic:spPr>
                </pic:pic>
              </a:graphicData>
            </a:graphic>
          </wp:inline>
        </w:drawing>
      </w:r>
      <w:r>
        <w:rPr>
          <w:rFonts w:ascii="Times New Roman" w:eastAsia="Times New Roman" w:hAnsi="Times New Roman" w:cs="Times New Roman"/>
          <w:color w:val="1F1F1F"/>
          <w:sz w:val="28"/>
          <w:szCs w:val="28"/>
          <w:lang w:val="kk-KZ" w:eastAsia="ru-RU"/>
        </w:rPr>
        <w:t xml:space="preserve">  </w:t>
      </w:r>
      <w:r>
        <w:rPr>
          <w:rFonts w:ascii="Times New Roman" w:eastAsia="Times New Roman" w:hAnsi="Times New Roman" w:cs="Times New Roman"/>
          <w:noProof/>
          <w:color w:val="1F1F1F"/>
          <w:sz w:val="28"/>
          <w:szCs w:val="28"/>
          <w:lang w:val="kk-KZ" w:eastAsia="ru-RU"/>
        </w:rPr>
        <w:drawing>
          <wp:inline distT="0" distB="0" distL="0" distR="0" wp14:anchorId="094FB5F2" wp14:editId="268D475A">
            <wp:extent cx="1810385" cy="1896110"/>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0385" cy="1896110"/>
                    </a:xfrm>
                    <a:prstGeom prst="rect">
                      <a:avLst/>
                    </a:prstGeom>
                    <a:noFill/>
                  </pic:spPr>
                </pic:pic>
              </a:graphicData>
            </a:graphic>
          </wp:inline>
        </w:drawing>
      </w:r>
      <w:r>
        <w:rPr>
          <w:rFonts w:ascii="Times New Roman" w:eastAsia="Times New Roman" w:hAnsi="Times New Roman" w:cs="Times New Roman"/>
          <w:color w:val="1F1F1F"/>
          <w:sz w:val="28"/>
          <w:szCs w:val="28"/>
          <w:lang w:val="kk-KZ" w:eastAsia="ru-RU"/>
        </w:rPr>
        <w:t xml:space="preserve">  </w:t>
      </w:r>
      <w:r>
        <w:rPr>
          <w:rFonts w:ascii="Times New Roman" w:eastAsia="Times New Roman" w:hAnsi="Times New Roman" w:cs="Times New Roman"/>
          <w:noProof/>
          <w:color w:val="1F1F1F"/>
          <w:sz w:val="28"/>
          <w:szCs w:val="28"/>
          <w:lang w:val="kk-KZ" w:eastAsia="ru-RU"/>
        </w:rPr>
        <w:drawing>
          <wp:inline distT="0" distB="0" distL="0" distR="0" wp14:anchorId="2B96B9F6" wp14:editId="455F9EFA">
            <wp:extent cx="1896110" cy="2036445"/>
            <wp:effectExtent l="0" t="0" r="889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6110" cy="2036445"/>
                    </a:xfrm>
                    <a:prstGeom prst="rect">
                      <a:avLst/>
                    </a:prstGeom>
                    <a:noFill/>
                  </pic:spPr>
                </pic:pic>
              </a:graphicData>
            </a:graphic>
          </wp:inline>
        </w:drawing>
      </w:r>
    </w:p>
    <w:p w14:paraId="3025642E" w14:textId="6800B1FA" w:rsidR="000E6A39" w:rsidRPr="003D30E3" w:rsidRDefault="000E6A39" w:rsidP="000E6A39">
      <w:pPr>
        <w:spacing w:before="100" w:beforeAutospacing="1" w:after="0" w:line="240" w:lineRule="auto"/>
        <w:ind w:firstLine="708"/>
        <w:jc w:val="both"/>
        <w:outlineLvl w:val="2"/>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lang w:val="kk-KZ" w:eastAsia="ru-RU"/>
        </w:rPr>
        <w:t>Қорытынды</w:t>
      </w:r>
      <w:r>
        <w:rPr>
          <w:rFonts w:ascii="Times New Roman" w:eastAsia="Times New Roman" w:hAnsi="Times New Roman" w:cs="Times New Roman"/>
          <w:b/>
          <w:bCs/>
          <w:color w:val="1F1F1F"/>
          <w:sz w:val="28"/>
          <w:szCs w:val="28"/>
          <w:lang w:val="kk-KZ" w:eastAsia="ru-RU"/>
        </w:rPr>
        <w:t xml:space="preserve">. </w:t>
      </w:r>
      <w:r w:rsidRPr="003D30E3">
        <w:rPr>
          <w:rFonts w:ascii="Times New Roman" w:eastAsia="Times New Roman" w:hAnsi="Times New Roman" w:cs="Times New Roman"/>
          <w:color w:val="1F1F1F"/>
          <w:sz w:val="28"/>
          <w:szCs w:val="28"/>
          <w:lang w:val="kk-KZ" w:eastAsia="ru-RU"/>
        </w:rPr>
        <w:t>«Нан пісіру, maкарон және кондитер өнімдерінің технологиясы» кабинеті жанындағы үйірме – бұл нағыз дәм мен ғылым тоғысқан шығармашылық шеберхана. Үйірме қызметі студенттердің бойында кәсіби шеберлікті, эстетикалық талғам мен жауапкершілікті қалыптастырады. Мұнда шыңдалған жас мамандар болашақта ірі нан зауыттары мен макарон фабрикаларында ғана емес, заманауи мейрамханалар мен авторлық кондитерлік үйлерде жоғары сұранысқа ие болады.</w:t>
      </w:r>
    </w:p>
    <w:p w14:paraId="69C38CE1" w14:textId="77777777" w:rsidR="000E6A39" w:rsidRPr="003D30E3" w:rsidRDefault="000E6A39" w:rsidP="000E6A39">
      <w:pPr>
        <w:spacing w:before="100" w:beforeAutospacing="1" w:after="0" w:line="240" w:lineRule="auto"/>
        <w:ind w:firstLine="708"/>
        <w:jc w:val="both"/>
        <w:rPr>
          <w:rFonts w:ascii="Times New Roman" w:eastAsia="Times New Roman" w:hAnsi="Times New Roman" w:cs="Times New Roman"/>
          <w:color w:val="1F1F1F"/>
          <w:sz w:val="28"/>
          <w:szCs w:val="28"/>
          <w:lang w:val="kk-KZ" w:eastAsia="ru-RU"/>
        </w:rPr>
      </w:pPr>
      <w:r w:rsidRPr="003D30E3">
        <w:rPr>
          <w:rFonts w:ascii="Times New Roman" w:eastAsia="Times New Roman" w:hAnsi="Times New Roman" w:cs="Times New Roman"/>
          <w:b/>
          <w:bCs/>
          <w:color w:val="1F1F1F"/>
          <w:sz w:val="28"/>
          <w:szCs w:val="28"/>
          <w:bdr w:val="none" w:sz="0" w:space="0" w:color="auto" w:frame="1"/>
          <w:lang w:val="kk-KZ" w:eastAsia="ru-RU"/>
        </w:rPr>
        <w:t>Ақпарат уақыты:</w:t>
      </w:r>
      <w:r w:rsidRPr="003D30E3">
        <w:rPr>
          <w:rFonts w:ascii="Times New Roman" w:eastAsia="Times New Roman" w:hAnsi="Times New Roman" w:cs="Times New Roman"/>
          <w:color w:val="1F1F1F"/>
          <w:sz w:val="28"/>
          <w:szCs w:val="28"/>
          <w:lang w:val="kk-KZ" w:eastAsia="ru-RU"/>
        </w:rPr>
        <w:t xml:space="preserve"> Үйірменің жұмыс кестесі, шеберлік сыныптарының (мастер-класс) уақыты және қабылдау шарттары туралы толық мәліметті Технологиялық зертхана кабинетінен біле аласыздар. </w:t>
      </w:r>
    </w:p>
    <w:p w14:paraId="25810C1C" w14:textId="132FAEA3" w:rsidR="000E6A39" w:rsidRDefault="000E6A39" w:rsidP="000E6A39">
      <w:pPr>
        <w:spacing w:before="100" w:beforeAutospacing="1" w:after="0" w:line="240" w:lineRule="auto"/>
        <w:ind w:firstLine="708"/>
        <w:jc w:val="both"/>
        <w:rPr>
          <w:rFonts w:ascii="Times New Roman" w:eastAsia="Times New Roman" w:hAnsi="Times New Roman" w:cs="Times New Roman"/>
          <w:i/>
          <w:iCs/>
          <w:color w:val="1F1F1F"/>
          <w:sz w:val="28"/>
          <w:szCs w:val="28"/>
          <w:lang w:val="kk-KZ" w:eastAsia="ru-RU"/>
        </w:rPr>
      </w:pPr>
      <w:r w:rsidRPr="003D30E3">
        <w:rPr>
          <w:rFonts w:ascii="Times New Roman" w:eastAsia="Times New Roman" w:hAnsi="Times New Roman" w:cs="Times New Roman"/>
          <w:i/>
          <w:iCs/>
          <w:color w:val="1F1F1F"/>
          <w:sz w:val="28"/>
          <w:szCs w:val="28"/>
          <w:lang w:val="kk-KZ" w:eastAsia="ru-RU"/>
        </w:rPr>
        <w:t>Болашақ тәтті табыстың рецептін бізбен бірге жасаңыз!</w:t>
      </w:r>
    </w:p>
    <w:p w14:paraId="274B69E0" w14:textId="6B5E7DD0" w:rsidR="007704BA" w:rsidRPr="007704BA" w:rsidRDefault="007704BA" w:rsidP="007704BA">
      <w:pPr>
        <w:spacing w:before="100" w:beforeAutospacing="1" w:after="0" w:line="240" w:lineRule="auto"/>
        <w:jc w:val="both"/>
        <w:rPr>
          <w:rFonts w:ascii="Times New Roman" w:eastAsia="Times New Roman" w:hAnsi="Times New Roman" w:cs="Times New Roman"/>
          <w:b/>
          <w:bCs/>
          <w:color w:val="1F1F1F"/>
          <w:sz w:val="28"/>
          <w:szCs w:val="28"/>
          <w:lang w:val="kk-KZ" w:eastAsia="ru-RU"/>
        </w:rPr>
      </w:pPr>
      <w:r w:rsidRPr="007704BA">
        <w:rPr>
          <w:rFonts w:ascii="Times New Roman" w:eastAsia="Times New Roman" w:hAnsi="Times New Roman" w:cs="Times New Roman"/>
          <w:b/>
          <w:bCs/>
          <w:color w:val="1F1F1F"/>
          <w:sz w:val="28"/>
          <w:szCs w:val="28"/>
          <w:lang w:val="kk-KZ" w:eastAsia="ru-RU"/>
        </w:rPr>
        <w:t>Қатысушылар тізімі:</w:t>
      </w:r>
    </w:p>
    <w:p w14:paraId="096FD956"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Амиртаев Мерей</w:t>
      </w:r>
    </w:p>
    <w:p w14:paraId="21B62813"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Жұман Айша</w:t>
      </w:r>
    </w:p>
    <w:p w14:paraId="457A8BAD"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Даус Евгения</w:t>
      </w:r>
    </w:p>
    <w:p w14:paraId="5D6EDF23"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Заам Мария</w:t>
      </w:r>
    </w:p>
    <w:p w14:paraId="2A17DB7E"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Нұрмухан Жансая</w:t>
      </w:r>
    </w:p>
    <w:p w14:paraId="5B4BFF7C" w14:textId="77777777"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Қалидош Назерке</w:t>
      </w:r>
    </w:p>
    <w:p w14:paraId="230D78D2" w14:textId="176365FB" w:rsidR="007704BA" w:rsidRPr="007704BA" w:rsidRDefault="007704BA" w:rsidP="007704BA">
      <w:pPr>
        <w:pStyle w:val="a3"/>
        <w:numPr>
          <w:ilvl w:val="0"/>
          <w:numId w:val="4"/>
        </w:numPr>
        <w:rPr>
          <w:rFonts w:ascii="Times New Roman" w:hAnsi="Times New Roman" w:cs="Times New Roman"/>
          <w:sz w:val="28"/>
          <w:szCs w:val="28"/>
          <w:lang w:val="kk-KZ" w:eastAsia="ru-RU"/>
        </w:rPr>
      </w:pPr>
      <w:r w:rsidRPr="007704BA">
        <w:rPr>
          <w:rFonts w:ascii="Times New Roman" w:hAnsi="Times New Roman" w:cs="Times New Roman"/>
          <w:sz w:val="28"/>
          <w:szCs w:val="28"/>
          <w:lang w:val="kk-KZ" w:eastAsia="ru-RU"/>
        </w:rPr>
        <w:t>Тұрсынбек Айша</w:t>
      </w:r>
    </w:p>
    <w:p w14:paraId="27A0059D" w14:textId="77777777" w:rsidR="00527401" w:rsidRPr="003D30E3" w:rsidRDefault="00527401" w:rsidP="000E6A39">
      <w:pPr>
        <w:jc w:val="both"/>
        <w:rPr>
          <w:rFonts w:ascii="Times New Roman" w:hAnsi="Times New Roman" w:cs="Times New Roman"/>
          <w:sz w:val="28"/>
          <w:szCs w:val="28"/>
          <w:lang w:val="kk-KZ"/>
        </w:rPr>
      </w:pPr>
    </w:p>
    <w:sectPr w:rsidR="00527401" w:rsidRPr="003D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E04E1"/>
    <w:multiLevelType w:val="multilevel"/>
    <w:tmpl w:val="AEBA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D0F95"/>
    <w:multiLevelType w:val="hybridMultilevel"/>
    <w:tmpl w:val="F38CC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2A02D8"/>
    <w:multiLevelType w:val="hybridMultilevel"/>
    <w:tmpl w:val="95AC50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A53A43"/>
    <w:multiLevelType w:val="multilevel"/>
    <w:tmpl w:val="A85C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BA"/>
    <w:rsid w:val="000356BA"/>
    <w:rsid w:val="000E6A39"/>
    <w:rsid w:val="003D30E3"/>
    <w:rsid w:val="00527401"/>
    <w:rsid w:val="00770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2757"/>
  <w15:chartTrackingRefBased/>
  <w15:docId w15:val="{848BA8AE-0093-4D6C-A135-CAE51004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725269">
      <w:bodyDiv w:val="1"/>
      <w:marLeft w:val="0"/>
      <w:marRight w:val="0"/>
      <w:marTop w:val="0"/>
      <w:marBottom w:val="0"/>
      <w:divBdr>
        <w:top w:val="none" w:sz="0" w:space="0" w:color="auto"/>
        <w:left w:val="none" w:sz="0" w:space="0" w:color="auto"/>
        <w:bottom w:val="none" w:sz="0" w:space="0" w:color="auto"/>
        <w:right w:val="none" w:sz="0" w:space="0" w:color="auto"/>
      </w:divBdr>
      <w:divsChild>
        <w:div w:id="2055620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490</Words>
  <Characters>2798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2026-06-16T10:19:00Z</dcterms:created>
  <dcterms:modified xsi:type="dcterms:W3CDTF">2026-06-16T10:55:00Z</dcterms:modified>
</cp:coreProperties>
</file>